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CD" w:rsidRPr="000B76D8" w:rsidRDefault="00FF41CD" w:rsidP="00FF41CD">
      <w:pPr>
        <w:pStyle w:val="voice"/>
        <w:shd w:val="clear" w:color="auto" w:fill="FFFFFF"/>
        <w:spacing w:before="120" w:beforeAutospacing="0" w:after="120" w:afterAutospacing="0"/>
        <w:jc w:val="center"/>
        <w:rPr>
          <w:b/>
          <w:sz w:val="32"/>
          <w:szCs w:val="32"/>
        </w:rPr>
      </w:pPr>
      <w:bookmarkStart w:id="0" w:name="_GoBack"/>
      <w:bookmarkEnd w:id="0"/>
      <w:r w:rsidRPr="000B76D8">
        <w:rPr>
          <w:b/>
          <w:sz w:val="32"/>
          <w:szCs w:val="32"/>
        </w:rPr>
        <w:t>Программа просвещения родителей</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 xml:space="preserve">Программа просвещения родителей (законных представителей) дошкольного возраста, посещающих дошкольные образовательные организации / Т.П. </w:t>
      </w:r>
      <w:proofErr w:type="spellStart"/>
      <w:r w:rsidRPr="00FF41CD">
        <w:rPr>
          <w:color w:val="000000"/>
          <w:sz w:val="28"/>
          <w:szCs w:val="28"/>
        </w:rPr>
        <w:t>Авдулова</w:t>
      </w:r>
      <w:proofErr w:type="spellEnd"/>
      <w:r w:rsidRPr="00FF41CD">
        <w:rPr>
          <w:color w:val="000000"/>
          <w:sz w:val="28"/>
          <w:szCs w:val="28"/>
        </w:rPr>
        <w:t xml:space="preserve">, И.А. </w:t>
      </w:r>
      <w:proofErr w:type="spellStart"/>
      <w:r w:rsidRPr="00FF41CD">
        <w:rPr>
          <w:color w:val="000000"/>
          <w:sz w:val="28"/>
          <w:szCs w:val="28"/>
        </w:rPr>
        <w:t>Бурлакова</w:t>
      </w:r>
      <w:proofErr w:type="spellEnd"/>
      <w:r w:rsidRPr="00FF41CD">
        <w:rPr>
          <w:color w:val="000000"/>
          <w:sz w:val="28"/>
          <w:szCs w:val="28"/>
        </w:rPr>
        <w:t xml:space="preserve"> Е.И. Изотова, Т.В. </w:t>
      </w:r>
      <w:proofErr w:type="spellStart"/>
      <w:proofErr w:type="gramStart"/>
      <w:r w:rsidRPr="00FF41CD">
        <w:rPr>
          <w:color w:val="000000"/>
          <w:sz w:val="28"/>
          <w:szCs w:val="28"/>
        </w:rPr>
        <w:t>Кротова,О.В</w:t>
      </w:r>
      <w:proofErr w:type="spellEnd"/>
      <w:r w:rsidRPr="00FF41CD">
        <w:rPr>
          <w:color w:val="000000"/>
          <w:sz w:val="28"/>
          <w:szCs w:val="28"/>
        </w:rPr>
        <w:t>.</w:t>
      </w:r>
      <w:proofErr w:type="gramEnd"/>
      <w:r w:rsidRPr="00FF41CD">
        <w:rPr>
          <w:color w:val="000000"/>
          <w:sz w:val="28"/>
          <w:szCs w:val="28"/>
        </w:rPr>
        <w:t xml:space="preserve"> Никифорова, В.А. Новицкая, Г.Р. </w:t>
      </w:r>
      <w:proofErr w:type="spellStart"/>
      <w:r w:rsidRPr="00FF41CD">
        <w:rPr>
          <w:color w:val="000000"/>
          <w:sz w:val="28"/>
          <w:szCs w:val="28"/>
        </w:rPr>
        <w:t>Хузеева,Р.И</w:t>
      </w:r>
      <w:proofErr w:type="spellEnd"/>
      <w:r w:rsidRPr="00FF41CD">
        <w:rPr>
          <w:color w:val="000000"/>
          <w:sz w:val="28"/>
          <w:szCs w:val="28"/>
        </w:rPr>
        <w:t xml:space="preserve">. </w:t>
      </w:r>
      <w:proofErr w:type="spellStart"/>
      <w:r w:rsidRPr="00FF41CD">
        <w:rPr>
          <w:color w:val="000000"/>
          <w:sz w:val="28"/>
          <w:szCs w:val="28"/>
        </w:rPr>
        <w:t>Яфизова</w:t>
      </w:r>
      <w:proofErr w:type="spellEnd"/>
      <w:r w:rsidRPr="00FF41CD">
        <w:rPr>
          <w:color w:val="000000"/>
          <w:sz w:val="28"/>
          <w:szCs w:val="28"/>
        </w:rPr>
        <w:t xml:space="preserve">[и </w:t>
      </w:r>
      <w:proofErr w:type="spellStart"/>
      <w:r w:rsidRPr="00FF41CD">
        <w:rPr>
          <w:color w:val="000000"/>
          <w:sz w:val="28"/>
          <w:szCs w:val="28"/>
        </w:rPr>
        <w:t>др</w:t>
      </w:r>
      <w:proofErr w:type="spellEnd"/>
      <w:r w:rsidRPr="00FF41CD">
        <w:rPr>
          <w:color w:val="000000"/>
          <w:sz w:val="28"/>
          <w:szCs w:val="28"/>
        </w:rPr>
        <w:t>].: под ред. Е.И. Изотовой, Т.В. Кротовой. – Москва, 2024- 225 с.</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призванный оказать помощь педагогам и другим специалистам дошкольных образовательных организаций в просветительской деятельности. </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родительства. Программа содержит методические материалы, которые позволяют сориентироваться в современных взглядах на родительство, подходах к организации процесса просвещения. Также в ней представлен значительный объем материалов, касающихся непосредственно содержания просветительской деятельности в дошкольных образовательных организациях.</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На страницах программы представлена актуальная тематика по вопросам развития и образования детей младенческого, раннего дошкольного возрастов, также ответы на наиболее волнующие родителей (законных представителей) вопросы. Кроме того, в программе отражены примерные темы и формы просветительской деятельности по каждой теме.</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FFFFFF"/>
          <w:sz w:val="28"/>
          <w:szCs w:val="28"/>
        </w:rPr>
        <w:t>ап</w:t>
      </w:r>
    </w:p>
    <w:p w:rsidR="009F47A3" w:rsidRPr="00FF41CD" w:rsidRDefault="009F47A3">
      <w:pPr>
        <w:rPr>
          <w:rFonts w:ascii="Times New Roman" w:hAnsi="Times New Roman" w:cs="Times New Roman"/>
          <w:sz w:val="28"/>
          <w:szCs w:val="28"/>
        </w:rPr>
      </w:pPr>
    </w:p>
    <w:sectPr w:rsidR="009F47A3" w:rsidRPr="00FF4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06"/>
    <w:rsid w:val="000B76D8"/>
    <w:rsid w:val="00203006"/>
    <w:rsid w:val="009F47A3"/>
    <w:rsid w:val="00F54655"/>
    <w:rsid w:val="00FF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6D099-58DD-49F0-A064-7308376D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FF41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roo_elsad</dc:creator>
  <cp:keywords/>
  <dc:description/>
  <cp:lastModifiedBy>Методист по ОБ</cp:lastModifiedBy>
  <cp:revision>2</cp:revision>
  <cp:lastPrinted>2025-01-15T08:17:00Z</cp:lastPrinted>
  <dcterms:created xsi:type="dcterms:W3CDTF">2025-03-11T08:00:00Z</dcterms:created>
  <dcterms:modified xsi:type="dcterms:W3CDTF">2025-03-11T08:00:00Z</dcterms:modified>
</cp:coreProperties>
</file>